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</w:pPr>
      <w:bookmarkStart w:name="Peer Review Assessment Protocol" w:id="1"/>
      <w:bookmarkEnd w:id="1"/>
      <w:r>
        <w:rPr>
          <w:b w:val="0"/>
        </w:rPr>
      </w:r>
      <w:r>
        <w:rPr/>
        <w:t>Peer</w:t>
      </w:r>
      <w:r>
        <w:rPr>
          <w:spacing w:val="-2"/>
        </w:rPr>
        <w:t> </w:t>
      </w:r>
      <w:r>
        <w:rPr/>
        <w:t>Review</w:t>
      </w:r>
      <w:r>
        <w:rPr>
          <w:spacing w:val="-14"/>
        </w:rPr>
        <w:t> </w:t>
      </w:r>
      <w:r>
        <w:rPr/>
        <w:t>Assessment</w:t>
      </w:r>
      <w:r>
        <w:rPr>
          <w:spacing w:val="-1"/>
        </w:rPr>
        <w:t> </w:t>
      </w:r>
      <w:r>
        <w:rPr>
          <w:spacing w:val="-2"/>
        </w:rPr>
        <w:t>Protocol</w:t>
      </w:r>
    </w:p>
    <w:p>
      <w:pPr>
        <w:spacing w:before="176"/>
        <w:ind w:left="142" w:right="0" w:firstLine="0"/>
        <w:jc w:val="left"/>
        <w:rPr>
          <w:i/>
          <w:sz w:val="20"/>
        </w:rPr>
      </w:pPr>
      <w:r>
        <w:rPr>
          <w:i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539999</wp:posOffset>
                </wp:positionH>
                <wp:positionV relativeFrom="paragraph">
                  <wp:posOffset>377249</wp:posOffset>
                </wp:positionV>
                <wp:extent cx="6480175" cy="19050"/>
                <wp:effectExtent l="0" t="0" r="0" b="0"/>
                <wp:wrapNone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6480175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 h="19050">
                              <a:moveTo>
                                <a:pt x="6480000" y="19050"/>
                              </a:moveTo>
                              <a:lnTo>
                                <a:pt x="0" y="19050"/>
                              </a:lnTo>
                              <a:lnTo>
                                <a:pt x="0" y="0"/>
                              </a:lnTo>
                              <a:lnTo>
                                <a:pt x="6480000" y="0"/>
                              </a:lnTo>
                              <a:lnTo>
                                <a:pt x="6480000" y="190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.519676pt;margin-top:29.70466pt;width:510.236265pt;height:1.5pt;mso-position-horizontal-relative:page;mso-position-vertical-relative:paragraph;z-index:15728640" id="docshape2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i/>
          <w:sz w:val="20"/>
        </w:rPr>
        <w:t>Project:</w:t>
      </w:r>
      <w:r>
        <w:rPr>
          <w:i/>
          <w:spacing w:val="-11"/>
          <w:sz w:val="20"/>
        </w:rPr>
        <w:t> </w:t>
      </w:r>
      <w:r>
        <w:rPr>
          <w:i/>
          <w:sz w:val="20"/>
        </w:rPr>
        <w:t>AI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for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Green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Entrepreneurship: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Designing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Sustainable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Solutions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with</w:t>
      </w:r>
      <w:r>
        <w:rPr>
          <w:i/>
          <w:spacing w:val="-10"/>
          <w:sz w:val="20"/>
        </w:rPr>
        <w:t> </w:t>
      </w:r>
      <w:r>
        <w:rPr>
          <w:i/>
          <w:spacing w:val="-5"/>
          <w:sz w:val="20"/>
        </w:rPr>
        <w:t>AI</w:t>
      </w:r>
    </w:p>
    <w:p>
      <w:pPr>
        <w:spacing w:line="240" w:lineRule="auto" w:before="0"/>
        <w:rPr>
          <w:i/>
          <w:sz w:val="20"/>
        </w:rPr>
      </w:pPr>
    </w:p>
    <w:p>
      <w:pPr>
        <w:spacing w:line="240" w:lineRule="auto" w:before="133" w:after="0"/>
        <w:rPr>
          <w:i/>
          <w:sz w:val="20"/>
        </w:rPr>
      </w:pPr>
    </w:p>
    <w:tbl>
      <w:tblPr>
        <w:tblW w:w="0" w:type="auto"/>
        <w:jc w:val="left"/>
        <w:tblInd w:w="15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47"/>
        <w:gridCol w:w="2547"/>
        <w:gridCol w:w="2547"/>
        <w:gridCol w:w="2547"/>
      </w:tblGrid>
      <w:tr>
        <w:trPr>
          <w:trHeight w:val="540" w:hRule="atLeast"/>
        </w:trPr>
        <w:tc>
          <w:tcPr>
            <w:tcW w:w="2547" w:type="dxa"/>
          </w:tcPr>
          <w:p>
            <w:pPr>
              <w:pStyle w:val="TableParagraph"/>
              <w:spacing w:before="151"/>
              <w:ind w:left="157"/>
              <w:rPr>
                <w:b/>
                <w:sz w:val="20"/>
              </w:rPr>
            </w:pPr>
            <w:r>
              <w:rPr>
                <w:b/>
                <w:sz w:val="20"/>
              </w:rPr>
              <w:t>Reviewing </w:t>
            </w:r>
            <w:r>
              <w:rPr>
                <w:b/>
                <w:spacing w:val="-2"/>
                <w:sz w:val="20"/>
              </w:rPr>
              <w:t>Team:</w:t>
            </w:r>
          </w:p>
        </w:tc>
        <w:tc>
          <w:tcPr>
            <w:tcW w:w="2547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547" w:type="dxa"/>
          </w:tcPr>
          <w:p>
            <w:pPr>
              <w:pStyle w:val="TableParagraph"/>
              <w:spacing w:before="151"/>
              <w:ind w:left="15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Date:</w:t>
            </w:r>
          </w:p>
        </w:tc>
        <w:tc>
          <w:tcPr>
            <w:tcW w:w="2547" w:type="dxa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540" w:hRule="atLeast"/>
        </w:trPr>
        <w:tc>
          <w:tcPr>
            <w:tcW w:w="2547" w:type="dxa"/>
          </w:tcPr>
          <w:p>
            <w:pPr>
              <w:pStyle w:val="TableParagraph"/>
              <w:spacing w:before="151"/>
              <w:ind w:left="15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Target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Team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Evaluated:</w:t>
            </w:r>
          </w:p>
        </w:tc>
        <w:tc>
          <w:tcPr>
            <w:tcW w:w="7641" w:type="dxa"/>
            <w:gridSpan w:val="3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</w:tbl>
    <w:p>
      <w:pPr>
        <w:spacing w:line="240" w:lineRule="auto" w:before="192"/>
        <w:rPr>
          <w:i/>
          <w:sz w:val="26"/>
        </w:rPr>
      </w:pPr>
    </w:p>
    <w:p>
      <w:pPr>
        <w:spacing w:before="0"/>
        <w:ind w:left="142" w:right="0" w:firstLine="0"/>
        <w:jc w:val="left"/>
        <w:rPr>
          <w:b/>
          <w:sz w:val="26"/>
        </w:rPr>
      </w:pPr>
      <w:r>
        <w:rPr>
          <w:b/>
          <w:sz w:val="26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539999</wp:posOffset>
                </wp:positionH>
                <wp:positionV relativeFrom="paragraph">
                  <wp:posOffset>250205</wp:posOffset>
                </wp:positionV>
                <wp:extent cx="6480175" cy="9525"/>
                <wp:effectExtent l="0" t="0" r="0" b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648017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 h="9525">
                              <a:moveTo>
                                <a:pt x="6480000" y="9525"/>
                              </a:moveTo>
                              <a:lnTo>
                                <a:pt x="0" y="9525"/>
                              </a:lnTo>
                              <a:lnTo>
                                <a:pt x="0" y="0"/>
                              </a:lnTo>
                              <a:lnTo>
                                <a:pt x="6480000" y="0"/>
                              </a:lnTo>
                              <a:lnTo>
                                <a:pt x="6480000" y="95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.519676pt;margin-top:19.701225pt;width:510.236265pt;height:.75pt;mso-position-horizontal-relative:page;mso-position-vertical-relative:paragraph;z-index:15729152" id="docshape3" filled="true" fillcolor="#000000" stroked="false">
                <v:fill type="solid"/>
                <w10:wrap type="none"/>
              </v:rect>
            </w:pict>
          </mc:Fallback>
        </mc:AlternateContent>
      </w:r>
      <w:bookmarkStart w:name="Evaluation Rubric" w:id="2"/>
      <w:bookmarkEnd w:id="2"/>
      <w:r>
        <w:rPr/>
      </w:r>
      <w:r>
        <w:rPr>
          <w:b/>
          <w:sz w:val="26"/>
        </w:rPr>
        <w:t>Evaluation </w:t>
      </w:r>
      <w:r>
        <w:rPr>
          <w:b/>
          <w:spacing w:val="-2"/>
          <w:sz w:val="26"/>
        </w:rPr>
        <w:t>Rubric</w:t>
      </w:r>
    </w:p>
    <w:p>
      <w:pPr>
        <w:spacing w:line="240" w:lineRule="auto" w:before="105" w:after="0"/>
        <w:rPr>
          <w:b/>
          <w:sz w:val="20"/>
        </w:rPr>
      </w:pPr>
    </w:p>
    <w:tbl>
      <w:tblPr>
        <w:tblW w:w="0" w:type="auto"/>
        <w:jc w:val="left"/>
        <w:tblInd w:w="17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35"/>
        <w:gridCol w:w="2035"/>
        <w:gridCol w:w="2035"/>
        <w:gridCol w:w="2035"/>
        <w:gridCol w:w="2035"/>
      </w:tblGrid>
      <w:tr>
        <w:trPr>
          <w:trHeight w:val="540" w:hRule="atLeast"/>
        </w:trPr>
        <w:tc>
          <w:tcPr>
            <w:tcW w:w="2035" w:type="dxa"/>
          </w:tcPr>
          <w:p>
            <w:pPr>
              <w:pStyle w:val="TableParagraph"/>
              <w:spacing w:before="151"/>
              <w:ind w:left="13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Criteria</w:t>
            </w:r>
          </w:p>
        </w:tc>
        <w:tc>
          <w:tcPr>
            <w:tcW w:w="2035" w:type="dxa"/>
          </w:tcPr>
          <w:p>
            <w:pPr>
              <w:pStyle w:val="TableParagraph"/>
              <w:spacing w:before="151"/>
              <w:rPr>
                <w:b/>
                <w:sz w:val="20"/>
              </w:rPr>
            </w:pPr>
            <w:r>
              <w:rPr>
                <w:b/>
                <w:sz w:val="20"/>
              </w:rPr>
              <w:t>Exceptional </w:t>
            </w:r>
            <w:r>
              <w:rPr>
                <w:b/>
                <w:spacing w:val="-5"/>
                <w:sz w:val="20"/>
              </w:rPr>
              <w:t>(4)</w:t>
            </w:r>
          </w:p>
        </w:tc>
        <w:tc>
          <w:tcPr>
            <w:tcW w:w="2035" w:type="dxa"/>
          </w:tcPr>
          <w:p>
            <w:pPr>
              <w:pStyle w:val="TableParagraph"/>
              <w:spacing w:before="151"/>
              <w:rPr>
                <w:b/>
                <w:sz w:val="20"/>
              </w:rPr>
            </w:pPr>
            <w:r>
              <w:rPr>
                <w:b/>
                <w:sz w:val="20"/>
              </w:rPr>
              <w:t>Proficient </w:t>
            </w:r>
            <w:r>
              <w:rPr>
                <w:b/>
                <w:spacing w:val="-5"/>
                <w:sz w:val="20"/>
              </w:rPr>
              <w:t>(3)</w:t>
            </w:r>
          </w:p>
        </w:tc>
        <w:tc>
          <w:tcPr>
            <w:tcW w:w="2035" w:type="dxa"/>
          </w:tcPr>
          <w:p>
            <w:pPr>
              <w:pStyle w:val="TableParagraph"/>
              <w:spacing w:before="151"/>
              <w:rPr>
                <w:b/>
                <w:sz w:val="20"/>
              </w:rPr>
            </w:pPr>
            <w:r>
              <w:rPr>
                <w:b/>
                <w:sz w:val="20"/>
              </w:rPr>
              <w:t>Developing </w:t>
            </w:r>
            <w:r>
              <w:rPr>
                <w:b/>
                <w:spacing w:val="-5"/>
                <w:sz w:val="20"/>
              </w:rPr>
              <w:t>(2)</w:t>
            </w:r>
          </w:p>
        </w:tc>
        <w:tc>
          <w:tcPr>
            <w:tcW w:w="2035" w:type="dxa"/>
          </w:tcPr>
          <w:p>
            <w:pPr>
              <w:pStyle w:val="TableParagraph"/>
              <w:spacing w:before="151"/>
              <w:rPr>
                <w:b/>
                <w:sz w:val="20"/>
              </w:rPr>
            </w:pPr>
            <w:r>
              <w:rPr>
                <w:b/>
                <w:sz w:val="20"/>
              </w:rPr>
              <w:t>Emergent </w:t>
            </w:r>
            <w:r>
              <w:rPr>
                <w:b/>
                <w:spacing w:val="-5"/>
                <w:sz w:val="20"/>
              </w:rPr>
              <w:t>(1)</w:t>
            </w:r>
          </w:p>
        </w:tc>
      </w:tr>
      <w:tr>
        <w:trPr>
          <w:trHeight w:val="385" w:hRule="atLeast"/>
        </w:trPr>
        <w:tc>
          <w:tcPr>
            <w:tcW w:w="2035" w:type="dxa"/>
            <w:tcBorders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spacing w:before="140"/>
              <w:ind w:left="135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Environmental</w:t>
            </w:r>
          </w:p>
        </w:tc>
        <w:tc>
          <w:tcPr>
            <w:tcW w:w="2035" w:type="dxa"/>
            <w:tcBorders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spacing w:before="140"/>
              <w:rPr>
                <w:sz w:val="19"/>
              </w:rPr>
            </w:pPr>
            <w:r>
              <w:rPr>
                <w:sz w:val="19"/>
              </w:rPr>
              <w:t>The</w:t>
            </w:r>
            <w:r>
              <w:rPr>
                <w:spacing w:val="-2"/>
                <w:sz w:val="19"/>
              </w:rPr>
              <w:t> environmental</w:t>
            </w:r>
          </w:p>
        </w:tc>
        <w:tc>
          <w:tcPr>
            <w:tcW w:w="2035" w:type="dxa"/>
            <w:tcBorders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spacing w:before="140"/>
              <w:rPr>
                <w:sz w:val="19"/>
              </w:rPr>
            </w:pPr>
            <w:r>
              <w:rPr>
                <w:sz w:val="19"/>
              </w:rPr>
              <w:t>The</w:t>
            </w:r>
            <w:r>
              <w:rPr>
                <w:spacing w:val="-1"/>
                <w:sz w:val="19"/>
              </w:rPr>
              <w:t> </w:t>
            </w:r>
            <w:r>
              <w:rPr>
                <w:sz w:val="19"/>
              </w:rPr>
              <w:t>problem</w:t>
            </w:r>
            <w:r>
              <w:rPr>
                <w:spacing w:val="-1"/>
                <w:sz w:val="19"/>
              </w:rPr>
              <w:t> </w:t>
            </w:r>
            <w:r>
              <w:rPr>
                <w:sz w:val="19"/>
              </w:rPr>
              <w:t>is </w:t>
            </w:r>
            <w:r>
              <w:rPr>
                <w:spacing w:val="-2"/>
                <w:sz w:val="19"/>
              </w:rPr>
              <w:t>clear,</w:t>
            </w:r>
          </w:p>
        </w:tc>
        <w:tc>
          <w:tcPr>
            <w:tcW w:w="2035" w:type="dxa"/>
            <w:tcBorders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spacing w:before="140"/>
              <w:rPr>
                <w:sz w:val="19"/>
              </w:rPr>
            </w:pPr>
            <w:r>
              <w:rPr>
                <w:sz w:val="19"/>
              </w:rPr>
              <w:t>The</w:t>
            </w:r>
            <w:r>
              <w:rPr>
                <w:spacing w:val="-2"/>
                <w:sz w:val="19"/>
              </w:rPr>
              <w:t> environmental</w:t>
            </w:r>
          </w:p>
        </w:tc>
        <w:tc>
          <w:tcPr>
            <w:tcW w:w="2035" w:type="dxa"/>
            <w:tcBorders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spacing w:before="140"/>
              <w:rPr>
                <w:sz w:val="19"/>
              </w:rPr>
            </w:pPr>
            <w:r>
              <w:rPr>
                <w:sz w:val="19"/>
              </w:rPr>
              <w:t>The</w:t>
            </w:r>
            <w:r>
              <w:rPr>
                <w:spacing w:val="-2"/>
                <w:sz w:val="19"/>
              </w:rPr>
              <w:t> problem</w:t>
            </w:r>
          </w:p>
        </w:tc>
      </w:tr>
      <w:tr>
        <w:trPr>
          <w:trHeight w:val="265" w:hRule="atLeast"/>
        </w:trPr>
        <w:tc>
          <w:tcPr>
            <w:tcW w:w="203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ind w:left="135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Context</w:t>
            </w:r>
          </w:p>
        </w:tc>
        <w:tc>
          <w:tcPr>
            <w:tcW w:w="203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problem is </w:t>
            </w:r>
            <w:r>
              <w:rPr>
                <w:spacing w:val="-2"/>
                <w:sz w:val="19"/>
              </w:rPr>
              <w:t>clearly</w:t>
            </w:r>
          </w:p>
        </w:tc>
        <w:tc>
          <w:tcPr>
            <w:tcW w:w="203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but lacks </w:t>
            </w:r>
            <w:r>
              <w:rPr>
                <w:spacing w:val="-2"/>
                <w:sz w:val="19"/>
              </w:rPr>
              <w:t>detailed</w:t>
            </w:r>
          </w:p>
        </w:tc>
        <w:tc>
          <w:tcPr>
            <w:tcW w:w="203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problem is </w:t>
            </w:r>
            <w:r>
              <w:rPr>
                <w:spacing w:val="-2"/>
                <w:sz w:val="19"/>
              </w:rPr>
              <w:t>stated</w:t>
            </w:r>
          </w:p>
        </w:tc>
        <w:tc>
          <w:tcPr>
            <w:tcW w:w="203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statement is </w:t>
            </w:r>
            <w:r>
              <w:rPr>
                <w:spacing w:val="-2"/>
                <w:sz w:val="19"/>
              </w:rPr>
              <w:t>vague,</w:t>
            </w:r>
          </w:p>
        </w:tc>
      </w:tr>
      <w:tr>
        <w:trPr>
          <w:trHeight w:val="265" w:hRule="atLeast"/>
        </w:trPr>
        <w:tc>
          <w:tcPr>
            <w:tcW w:w="203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03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defined</w:t>
            </w:r>
            <w:r>
              <w:rPr>
                <w:spacing w:val="-6"/>
                <w:sz w:val="19"/>
              </w:rPr>
              <w:t> </w:t>
            </w:r>
            <w:r>
              <w:rPr>
                <w:spacing w:val="-5"/>
                <w:sz w:val="19"/>
              </w:rPr>
              <w:t>and</w:t>
            </w:r>
          </w:p>
        </w:tc>
        <w:tc>
          <w:tcPr>
            <w:tcW w:w="203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metrics or </w:t>
            </w:r>
            <w:r>
              <w:rPr>
                <w:spacing w:val="-2"/>
                <w:sz w:val="19"/>
              </w:rPr>
              <w:t>precise</w:t>
            </w:r>
          </w:p>
        </w:tc>
        <w:tc>
          <w:tcPr>
            <w:tcW w:w="203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broadly but </w:t>
            </w:r>
            <w:r>
              <w:rPr>
                <w:spacing w:val="-2"/>
                <w:sz w:val="19"/>
              </w:rPr>
              <w:t>lacks</w:t>
            </w:r>
          </w:p>
        </w:tc>
        <w:tc>
          <w:tcPr>
            <w:tcW w:w="203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superficial, </w:t>
            </w:r>
            <w:r>
              <w:rPr>
                <w:spacing w:val="-5"/>
                <w:sz w:val="19"/>
              </w:rPr>
              <w:t>or</w:t>
            </w:r>
          </w:p>
        </w:tc>
      </w:tr>
      <w:tr>
        <w:trPr>
          <w:trHeight w:val="266" w:hRule="atLeast"/>
        </w:trPr>
        <w:tc>
          <w:tcPr>
            <w:tcW w:w="203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03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thoroughly </w:t>
            </w:r>
            <w:r>
              <w:rPr>
                <w:spacing w:val="-2"/>
                <w:sz w:val="19"/>
              </w:rPr>
              <w:t>justified</w:t>
            </w:r>
          </w:p>
        </w:tc>
        <w:tc>
          <w:tcPr>
            <w:tcW w:w="203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localization.</w:t>
            </w:r>
          </w:p>
        </w:tc>
        <w:tc>
          <w:tcPr>
            <w:tcW w:w="203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structure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or</w:t>
            </w:r>
            <w:r>
              <w:rPr>
                <w:spacing w:val="-4"/>
                <w:sz w:val="19"/>
              </w:rPr>
              <w:t> </w:t>
            </w:r>
            <w:r>
              <w:rPr>
                <w:spacing w:val="-2"/>
                <w:sz w:val="19"/>
              </w:rPr>
              <w:t>solid</w:t>
            </w:r>
          </w:p>
        </w:tc>
        <w:tc>
          <w:tcPr>
            <w:tcW w:w="203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entirely </w:t>
            </w:r>
            <w:r>
              <w:rPr>
                <w:spacing w:val="-2"/>
                <w:sz w:val="19"/>
              </w:rPr>
              <w:t>missing.</w:t>
            </w:r>
          </w:p>
        </w:tc>
      </w:tr>
      <w:tr>
        <w:trPr>
          <w:trHeight w:val="266" w:hRule="atLeast"/>
        </w:trPr>
        <w:tc>
          <w:tcPr>
            <w:tcW w:w="203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03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with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compelling</w:t>
            </w:r>
            <w:r>
              <w:rPr>
                <w:spacing w:val="-6"/>
                <w:sz w:val="19"/>
              </w:rPr>
              <w:t> </w:t>
            </w:r>
            <w:r>
              <w:rPr>
                <w:spacing w:val="-4"/>
                <w:sz w:val="19"/>
              </w:rPr>
              <w:t>data</w:t>
            </w:r>
          </w:p>
        </w:tc>
        <w:tc>
          <w:tcPr>
            <w:tcW w:w="203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03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definition.</w:t>
            </w:r>
          </w:p>
        </w:tc>
        <w:tc>
          <w:tcPr>
            <w:tcW w:w="203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386" w:hRule="atLeast"/>
        </w:trPr>
        <w:tc>
          <w:tcPr>
            <w:tcW w:w="203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03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and</w:t>
            </w:r>
            <w:r>
              <w:rPr>
                <w:spacing w:val="-1"/>
                <w:sz w:val="19"/>
              </w:rPr>
              <w:t> </w:t>
            </w:r>
            <w:r>
              <w:rPr>
                <w:sz w:val="19"/>
              </w:rPr>
              <w:t>clear</w:t>
            </w:r>
            <w:r>
              <w:rPr>
                <w:spacing w:val="-1"/>
                <w:sz w:val="19"/>
              </w:rPr>
              <w:t> </w:t>
            </w:r>
            <w:r>
              <w:rPr>
                <w:spacing w:val="-2"/>
                <w:sz w:val="19"/>
              </w:rPr>
              <w:t>scale.</w:t>
            </w:r>
          </w:p>
        </w:tc>
        <w:tc>
          <w:tcPr>
            <w:tcW w:w="203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03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03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385" w:hRule="atLeast"/>
        </w:trPr>
        <w:tc>
          <w:tcPr>
            <w:tcW w:w="203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spacing w:before="140"/>
              <w:ind w:left="135"/>
              <w:rPr>
                <w:b/>
                <w:sz w:val="19"/>
              </w:rPr>
            </w:pPr>
            <w:r>
              <w:rPr>
                <w:b/>
                <w:sz w:val="19"/>
              </w:rPr>
              <w:t>AI </w:t>
            </w:r>
            <w:r>
              <w:rPr>
                <w:b/>
                <w:spacing w:val="-2"/>
                <w:sz w:val="19"/>
              </w:rPr>
              <w:t>Solution</w:t>
            </w:r>
          </w:p>
        </w:tc>
        <w:tc>
          <w:tcPr>
            <w:tcW w:w="203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spacing w:before="140"/>
              <w:rPr>
                <w:sz w:val="19"/>
              </w:rPr>
            </w:pPr>
            <w:r>
              <w:rPr>
                <w:sz w:val="19"/>
              </w:rPr>
              <w:t>Clearly</w:t>
            </w:r>
            <w:r>
              <w:rPr>
                <w:spacing w:val="-1"/>
                <w:sz w:val="19"/>
              </w:rPr>
              <w:t> </w:t>
            </w:r>
            <w:r>
              <w:rPr>
                <w:sz w:val="19"/>
              </w:rPr>
              <w:t>and</w:t>
            </w:r>
            <w:r>
              <w:rPr>
                <w:spacing w:val="-1"/>
                <w:sz w:val="19"/>
              </w:rPr>
              <w:t> </w:t>
            </w:r>
            <w:r>
              <w:rPr>
                <w:spacing w:val="-2"/>
                <w:sz w:val="19"/>
              </w:rPr>
              <w:t>logically</w:t>
            </w:r>
          </w:p>
        </w:tc>
        <w:tc>
          <w:tcPr>
            <w:tcW w:w="203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spacing w:before="140"/>
              <w:rPr>
                <w:sz w:val="19"/>
              </w:rPr>
            </w:pPr>
            <w:r>
              <w:rPr>
                <w:sz w:val="19"/>
              </w:rPr>
              <w:t>AI is </w:t>
            </w:r>
            <w:r>
              <w:rPr>
                <w:spacing w:val="-4"/>
                <w:sz w:val="19"/>
              </w:rPr>
              <w:t>used</w:t>
            </w:r>
          </w:p>
        </w:tc>
        <w:tc>
          <w:tcPr>
            <w:tcW w:w="203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spacing w:before="140"/>
              <w:rPr>
                <w:sz w:val="19"/>
              </w:rPr>
            </w:pPr>
            <w:r>
              <w:rPr>
                <w:sz w:val="19"/>
              </w:rPr>
              <w:t>AI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is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mentioned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as</w:t>
            </w:r>
            <w:r>
              <w:rPr>
                <w:spacing w:val="-2"/>
                <w:sz w:val="19"/>
              </w:rPr>
              <w:t> </w:t>
            </w:r>
            <w:r>
              <w:rPr>
                <w:spacing w:val="-10"/>
                <w:sz w:val="19"/>
              </w:rPr>
              <w:t>a</w:t>
            </w:r>
          </w:p>
        </w:tc>
        <w:tc>
          <w:tcPr>
            <w:tcW w:w="203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spacing w:before="140"/>
              <w:rPr>
                <w:sz w:val="19"/>
              </w:rPr>
            </w:pPr>
            <w:r>
              <w:rPr>
                <w:sz w:val="19"/>
              </w:rPr>
              <w:t>The</w:t>
            </w:r>
            <w:r>
              <w:rPr>
                <w:spacing w:val="-2"/>
                <w:sz w:val="19"/>
              </w:rPr>
              <w:t> proposed</w:t>
            </w:r>
          </w:p>
        </w:tc>
      </w:tr>
      <w:tr>
        <w:trPr>
          <w:trHeight w:val="265" w:hRule="atLeast"/>
        </w:trPr>
        <w:tc>
          <w:tcPr>
            <w:tcW w:w="203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ind w:left="135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Integration</w:t>
            </w:r>
          </w:p>
        </w:tc>
        <w:tc>
          <w:tcPr>
            <w:tcW w:w="203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demonstrates </w:t>
            </w:r>
            <w:r>
              <w:rPr>
                <w:spacing w:val="-5"/>
                <w:sz w:val="19"/>
              </w:rPr>
              <w:t>how</w:t>
            </w:r>
          </w:p>
        </w:tc>
        <w:tc>
          <w:tcPr>
            <w:tcW w:w="203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appropriately </w:t>
            </w:r>
            <w:r>
              <w:rPr>
                <w:spacing w:val="-5"/>
                <w:sz w:val="19"/>
              </w:rPr>
              <w:t>to</w:t>
            </w:r>
          </w:p>
        </w:tc>
        <w:tc>
          <w:tcPr>
            <w:tcW w:w="203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component, but </w:t>
            </w:r>
            <w:r>
              <w:rPr>
                <w:spacing w:val="-5"/>
                <w:sz w:val="19"/>
              </w:rPr>
              <w:t>its</w:t>
            </w:r>
          </w:p>
        </w:tc>
        <w:tc>
          <w:tcPr>
            <w:tcW w:w="203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solution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does</w:t>
            </w:r>
            <w:r>
              <w:rPr>
                <w:spacing w:val="-3"/>
                <w:sz w:val="19"/>
              </w:rPr>
              <w:t> </w:t>
            </w:r>
            <w:r>
              <w:rPr>
                <w:spacing w:val="-5"/>
                <w:sz w:val="19"/>
              </w:rPr>
              <w:t>not</w:t>
            </w:r>
          </w:p>
        </w:tc>
      </w:tr>
      <w:tr>
        <w:trPr>
          <w:trHeight w:val="265" w:hRule="atLeast"/>
        </w:trPr>
        <w:tc>
          <w:tcPr>
            <w:tcW w:w="203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03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the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chosen</w:t>
            </w:r>
            <w:r>
              <w:rPr>
                <w:spacing w:val="-13"/>
                <w:sz w:val="19"/>
              </w:rPr>
              <w:t> </w:t>
            </w:r>
            <w:r>
              <w:rPr>
                <w:spacing w:val="-5"/>
                <w:sz w:val="19"/>
              </w:rPr>
              <w:t>AI</w:t>
            </w:r>
          </w:p>
        </w:tc>
        <w:tc>
          <w:tcPr>
            <w:tcW w:w="203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solve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the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issue,</w:t>
            </w:r>
            <w:r>
              <w:rPr>
                <w:spacing w:val="-2"/>
                <w:sz w:val="19"/>
              </w:rPr>
              <w:t> </w:t>
            </w:r>
            <w:r>
              <w:rPr>
                <w:spacing w:val="-5"/>
                <w:sz w:val="19"/>
              </w:rPr>
              <w:t>but</w:t>
            </w:r>
          </w:p>
        </w:tc>
        <w:tc>
          <w:tcPr>
            <w:tcW w:w="203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practical</w:t>
            </w:r>
          </w:p>
        </w:tc>
        <w:tc>
          <w:tcPr>
            <w:tcW w:w="203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utilize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or</w:t>
            </w:r>
            <w:r>
              <w:rPr>
                <w:spacing w:val="-3"/>
                <w:sz w:val="19"/>
              </w:rPr>
              <w:t> </w:t>
            </w:r>
            <w:r>
              <w:rPr>
                <w:spacing w:val="-2"/>
                <w:sz w:val="19"/>
              </w:rPr>
              <w:t>genuinely</w:t>
            </w:r>
          </w:p>
        </w:tc>
      </w:tr>
      <w:tr>
        <w:trPr>
          <w:trHeight w:val="265" w:hRule="atLeast"/>
        </w:trPr>
        <w:tc>
          <w:tcPr>
            <w:tcW w:w="203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03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architecture</w:t>
            </w:r>
            <w:r>
              <w:rPr>
                <w:spacing w:val="-11"/>
                <w:sz w:val="19"/>
              </w:rPr>
              <w:t> </w:t>
            </w:r>
            <w:r>
              <w:rPr>
                <w:spacing w:val="-2"/>
                <w:sz w:val="19"/>
              </w:rPr>
              <w:t>directly</w:t>
            </w:r>
          </w:p>
        </w:tc>
        <w:tc>
          <w:tcPr>
            <w:tcW w:w="203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specific </w:t>
            </w:r>
            <w:r>
              <w:rPr>
                <w:spacing w:val="-2"/>
                <w:sz w:val="19"/>
              </w:rPr>
              <w:t>execution</w:t>
            </w:r>
          </w:p>
        </w:tc>
        <w:tc>
          <w:tcPr>
            <w:tcW w:w="203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implementation</w:t>
            </w:r>
            <w:r>
              <w:rPr>
                <w:spacing w:val="-13"/>
                <w:sz w:val="19"/>
              </w:rPr>
              <w:t> </w:t>
            </w:r>
            <w:r>
              <w:rPr>
                <w:spacing w:val="-5"/>
                <w:sz w:val="19"/>
              </w:rPr>
              <w:t>is</w:t>
            </w:r>
          </w:p>
        </w:tc>
        <w:tc>
          <w:tcPr>
            <w:tcW w:w="203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require</w:t>
            </w:r>
            <w:r>
              <w:rPr>
                <w:spacing w:val="-6"/>
                <w:sz w:val="19"/>
              </w:rPr>
              <w:t> </w:t>
            </w:r>
            <w:r>
              <w:rPr>
                <w:spacing w:val="-2"/>
                <w:sz w:val="19"/>
              </w:rPr>
              <w:t>artificial</w:t>
            </w:r>
          </w:p>
        </w:tc>
      </w:tr>
      <w:tr>
        <w:trPr>
          <w:trHeight w:val="266" w:hRule="atLeast"/>
        </w:trPr>
        <w:tc>
          <w:tcPr>
            <w:tcW w:w="203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03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resolves </w:t>
            </w:r>
            <w:r>
              <w:rPr>
                <w:spacing w:val="-5"/>
                <w:sz w:val="19"/>
              </w:rPr>
              <w:t>the</w:t>
            </w:r>
          </w:p>
        </w:tc>
        <w:tc>
          <w:tcPr>
            <w:tcW w:w="203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steps</w:t>
            </w:r>
            <w:r>
              <w:rPr>
                <w:spacing w:val="-1"/>
                <w:sz w:val="19"/>
              </w:rPr>
              <w:t> </w:t>
            </w:r>
            <w:r>
              <w:rPr>
                <w:sz w:val="19"/>
              </w:rPr>
              <w:t>are</w:t>
            </w:r>
            <w:r>
              <w:rPr>
                <w:spacing w:val="-1"/>
                <w:sz w:val="19"/>
              </w:rPr>
              <w:t> </w:t>
            </w:r>
            <w:r>
              <w:rPr>
                <w:spacing w:val="-2"/>
                <w:sz w:val="19"/>
              </w:rPr>
              <w:t>slightly</w:t>
            </w:r>
          </w:p>
        </w:tc>
        <w:tc>
          <w:tcPr>
            <w:tcW w:w="203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unrealistic </w:t>
            </w:r>
            <w:r>
              <w:rPr>
                <w:spacing w:val="-5"/>
                <w:sz w:val="19"/>
              </w:rPr>
              <w:t>or</w:t>
            </w:r>
          </w:p>
        </w:tc>
        <w:tc>
          <w:tcPr>
            <w:tcW w:w="203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intelligence.</w:t>
            </w:r>
          </w:p>
        </w:tc>
      </w:tr>
      <w:tr>
        <w:trPr>
          <w:trHeight w:val="386" w:hRule="atLeast"/>
        </w:trPr>
        <w:tc>
          <w:tcPr>
            <w:tcW w:w="203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03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identified</w:t>
            </w:r>
            <w:r>
              <w:rPr>
                <w:spacing w:val="-9"/>
                <w:sz w:val="19"/>
              </w:rPr>
              <w:t> </w:t>
            </w:r>
            <w:r>
              <w:rPr>
                <w:spacing w:val="-2"/>
                <w:sz w:val="19"/>
              </w:rPr>
              <w:t>issue.</w:t>
            </w:r>
          </w:p>
        </w:tc>
        <w:tc>
          <w:tcPr>
            <w:tcW w:w="203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generalized.</w:t>
            </w:r>
          </w:p>
        </w:tc>
        <w:tc>
          <w:tcPr>
            <w:tcW w:w="203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surface-</w:t>
            </w:r>
            <w:r>
              <w:rPr>
                <w:spacing w:val="-2"/>
                <w:sz w:val="19"/>
              </w:rPr>
              <w:t>level.</w:t>
            </w:r>
          </w:p>
        </w:tc>
        <w:tc>
          <w:tcPr>
            <w:tcW w:w="203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385" w:hRule="atLeast"/>
        </w:trPr>
        <w:tc>
          <w:tcPr>
            <w:tcW w:w="203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spacing w:before="140"/>
              <w:ind w:left="135"/>
              <w:rPr>
                <w:b/>
                <w:sz w:val="19"/>
              </w:rPr>
            </w:pPr>
            <w:r>
              <w:rPr>
                <w:b/>
                <w:sz w:val="19"/>
              </w:rPr>
              <w:t>Business</w:t>
            </w:r>
            <w:r>
              <w:rPr>
                <w:b/>
                <w:spacing w:val="-7"/>
                <w:sz w:val="19"/>
              </w:rPr>
              <w:t> </w:t>
            </w:r>
            <w:r>
              <w:rPr>
                <w:b/>
                <w:spacing w:val="-2"/>
                <w:sz w:val="19"/>
              </w:rPr>
              <w:t>Model</w:t>
            </w:r>
          </w:p>
        </w:tc>
        <w:tc>
          <w:tcPr>
            <w:tcW w:w="203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spacing w:before="140"/>
              <w:rPr>
                <w:sz w:val="19"/>
              </w:rPr>
            </w:pPr>
            <w:r>
              <w:rPr>
                <w:sz w:val="19"/>
              </w:rPr>
              <w:t>Strong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2"/>
                <w:sz w:val="19"/>
              </w:rPr>
              <w:t>sustainable</w:t>
            </w:r>
          </w:p>
        </w:tc>
        <w:tc>
          <w:tcPr>
            <w:tcW w:w="203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spacing w:before="140"/>
              <w:rPr>
                <w:sz w:val="19"/>
              </w:rPr>
            </w:pPr>
            <w:r>
              <w:rPr>
                <w:spacing w:val="-2"/>
                <w:sz w:val="19"/>
              </w:rPr>
              <w:t>Complete</w:t>
            </w:r>
          </w:p>
        </w:tc>
        <w:tc>
          <w:tcPr>
            <w:tcW w:w="203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spacing w:before="140"/>
              <w:rPr>
                <w:sz w:val="19"/>
              </w:rPr>
            </w:pPr>
            <w:r>
              <w:rPr>
                <w:spacing w:val="-2"/>
                <w:sz w:val="19"/>
              </w:rPr>
              <w:t>Business</w:t>
            </w:r>
          </w:p>
        </w:tc>
        <w:tc>
          <w:tcPr>
            <w:tcW w:w="203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spacing w:before="140"/>
              <w:rPr>
                <w:sz w:val="19"/>
              </w:rPr>
            </w:pPr>
            <w:r>
              <w:rPr>
                <w:sz w:val="19"/>
              </w:rPr>
              <w:t>Fails</w:t>
            </w:r>
            <w:r>
              <w:rPr>
                <w:spacing w:val="-1"/>
                <w:sz w:val="19"/>
              </w:rPr>
              <w:t> </w:t>
            </w:r>
            <w:r>
              <w:rPr>
                <w:sz w:val="19"/>
              </w:rPr>
              <w:t>to </w:t>
            </w:r>
            <w:r>
              <w:rPr>
                <w:spacing w:val="-2"/>
                <w:sz w:val="19"/>
              </w:rPr>
              <w:t>address</w:t>
            </w:r>
          </w:p>
        </w:tc>
      </w:tr>
      <w:tr>
        <w:trPr>
          <w:trHeight w:val="265" w:hRule="atLeast"/>
        </w:trPr>
        <w:tc>
          <w:tcPr>
            <w:tcW w:w="203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ind w:left="135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Viability</w:t>
            </w:r>
          </w:p>
        </w:tc>
        <w:tc>
          <w:tcPr>
            <w:tcW w:w="203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business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model</w:t>
            </w:r>
            <w:r>
              <w:rPr>
                <w:spacing w:val="-2"/>
                <w:sz w:val="19"/>
              </w:rPr>
              <w:t> </w:t>
            </w:r>
            <w:r>
              <w:rPr>
                <w:spacing w:val="-4"/>
                <w:sz w:val="19"/>
              </w:rPr>
              <w:t>with</w:t>
            </w:r>
          </w:p>
        </w:tc>
        <w:tc>
          <w:tcPr>
            <w:tcW w:w="203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framework, </w:t>
            </w:r>
            <w:r>
              <w:rPr>
                <w:spacing w:val="-5"/>
                <w:sz w:val="19"/>
              </w:rPr>
              <w:t>but</w:t>
            </w:r>
          </w:p>
        </w:tc>
        <w:tc>
          <w:tcPr>
            <w:tcW w:w="203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components </w:t>
            </w:r>
            <w:r>
              <w:rPr>
                <w:spacing w:val="-5"/>
                <w:sz w:val="19"/>
              </w:rPr>
              <w:t>are</w:t>
            </w:r>
          </w:p>
        </w:tc>
        <w:tc>
          <w:tcPr>
            <w:tcW w:w="203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basic </w:t>
            </w:r>
            <w:r>
              <w:rPr>
                <w:spacing w:val="-2"/>
                <w:sz w:val="19"/>
              </w:rPr>
              <w:t>business</w:t>
            </w:r>
          </w:p>
        </w:tc>
      </w:tr>
      <w:tr>
        <w:trPr>
          <w:trHeight w:val="265" w:hRule="atLeast"/>
        </w:trPr>
        <w:tc>
          <w:tcPr>
            <w:tcW w:w="203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03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a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well-defined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2"/>
                <w:sz w:val="19"/>
              </w:rPr>
              <w:t>value</w:t>
            </w:r>
          </w:p>
        </w:tc>
        <w:tc>
          <w:tcPr>
            <w:tcW w:w="203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target </w:t>
            </w:r>
            <w:r>
              <w:rPr>
                <w:spacing w:val="-2"/>
                <w:sz w:val="19"/>
              </w:rPr>
              <w:t>demographic</w:t>
            </w:r>
          </w:p>
        </w:tc>
        <w:tc>
          <w:tcPr>
            <w:tcW w:w="203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visible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but</w:t>
            </w:r>
            <w:r>
              <w:rPr>
                <w:spacing w:val="-3"/>
                <w:sz w:val="19"/>
              </w:rPr>
              <w:t> </w:t>
            </w:r>
            <w:r>
              <w:rPr>
                <w:spacing w:val="-2"/>
                <w:sz w:val="19"/>
              </w:rPr>
              <w:t>disjointed,</w:t>
            </w:r>
          </w:p>
        </w:tc>
        <w:tc>
          <w:tcPr>
            <w:tcW w:w="203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elements</w:t>
            </w:r>
            <w:r>
              <w:rPr>
                <w:spacing w:val="-1"/>
                <w:sz w:val="19"/>
              </w:rPr>
              <w:t> </w:t>
            </w:r>
            <w:r>
              <w:rPr>
                <w:sz w:val="19"/>
              </w:rPr>
              <w:t>(no</w:t>
            </w:r>
            <w:r>
              <w:rPr>
                <w:spacing w:val="-1"/>
                <w:sz w:val="19"/>
              </w:rPr>
              <w:t> </w:t>
            </w:r>
            <w:r>
              <w:rPr>
                <w:spacing w:val="-2"/>
                <w:sz w:val="19"/>
              </w:rPr>
              <w:t>clear</w:t>
            </w:r>
          </w:p>
        </w:tc>
      </w:tr>
      <w:tr>
        <w:trPr>
          <w:trHeight w:val="265" w:hRule="atLeast"/>
        </w:trPr>
        <w:tc>
          <w:tcPr>
            <w:tcW w:w="203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03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proposition, </w:t>
            </w:r>
            <w:r>
              <w:rPr>
                <w:spacing w:val="-2"/>
                <w:sz w:val="19"/>
              </w:rPr>
              <w:t>target</w:t>
            </w:r>
          </w:p>
        </w:tc>
        <w:tc>
          <w:tcPr>
            <w:tcW w:w="203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segmentation</w:t>
            </w:r>
            <w:r>
              <w:rPr>
                <w:spacing w:val="-11"/>
                <w:sz w:val="19"/>
              </w:rPr>
              <w:t> </w:t>
            </w:r>
            <w:r>
              <w:rPr>
                <w:spacing w:val="-5"/>
                <w:sz w:val="19"/>
              </w:rPr>
              <w:t>or</w:t>
            </w:r>
          </w:p>
        </w:tc>
        <w:tc>
          <w:tcPr>
            <w:tcW w:w="203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impractical, </w:t>
            </w:r>
            <w:r>
              <w:rPr>
                <w:spacing w:val="-5"/>
                <w:sz w:val="19"/>
              </w:rPr>
              <w:t>or</w:t>
            </w:r>
          </w:p>
        </w:tc>
        <w:tc>
          <w:tcPr>
            <w:tcW w:w="203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solution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or</w:t>
            </w:r>
            <w:r>
              <w:rPr>
                <w:spacing w:val="-3"/>
                <w:sz w:val="19"/>
              </w:rPr>
              <w:t> </w:t>
            </w:r>
            <w:r>
              <w:rPr>
                <w:spacing w:val="-4"/>
                <w:sz w:val="19"/>
              </w:rPr>
              <w:t>user</w:t>
            </w:r>
          </w:p>
        </w:tc>
      </w:tr>
      <w:tr>
        <w:trPr>
          <w:trHeight w:val="266" w:hRule="atLeast"/>
        </w:trPr>
        <w:tc>
          <w:tcPr>
            <w:tcW w:w="203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03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customers, </w:t>
            </w:r>
            <w:r>
              <w:rPr>
                <w:spacing w:val="-5"/>
                <w:sz w:val="19"/>
              </w:rPr>
              <w:t>and</w:t>
            </w:r>
          </w:p>
        </w:tc>
        <w:tc>
          <w:tcPr>
            <w:tcW w:w="203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financial</w:t>
            </w:r>
            <w:r>
              <w:rPr>
                <w:spacing w:val="-8"/>
                <w:sz w:val="19"/>
              </w:rPr>
              <w:t> </w:t>
            </w:r>
            <w:r>
              <w:rPr>
                <w:sz w:val="19"/>
              </w:rPr>
              <w:t>structure</w:t>
            </w:r>
            <w:r>
              <w:rPr>
                <w:spacing w:val="-8"/>
                <w:sz w:val="19"/>
              </w:rPr>
              <w:t> </w:t>
            </w:r>
            <w:r>
              <w:rPr>
                <w:spacing w:val="-5"/>
                <w:sz w:val="19"/>
              </w:rPr>
              <w:t>is</w:t>
            </w:r>
          </w:p>
        </w:tc>
        <w:tc>
          <w:tcPr>
            <w:tcW w:w="203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financially</w:t>
            </w:r>
          </w:p>
        </w:tc>
        <w:tc>
          <w:tcPr>
            <w:tcW w:w="203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profile).</w:t>
            </w:r>
          </w:p>
        </w:tc>
      </w:tr>
      <w:tr>
        <w:trPr>
          <w:trHeight w:val="386" w:hRule="atLeast"/>
        </w:trPr>
        <w:tc>
          <w:tcPr>
            <w:tcW w:w="203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03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monetization.</w:t>
            </w:r>
          </w:p>
        </w:tc>
        <w:tc>
          <w:tcPr>
            <w:tcW w:w="203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weak.</w:t>
            </w:r>
          </w:p>
        </w:tc>
        <w:tc>
          <w:tcPr>
            <w:tcW w:w="203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unfeasible.</w:t>
            </w:r>
          </w:p>
        </w:tc>
        <w:tc>
          <w:tcPr>
            <w:tcW w:w="203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385" w:hRule="atLeast"/>
        </w:trPr>
        <w:tc>
          <w:tcPr>
            <w:tcW w:w="203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spacing w:before="140"/>
              <w:ind w:left="135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Presentation</w:t>
            </w:r>
          </w:p>
        </w:tc>
        <w:tc>
          <w:tcPr>
            <w:tcW w:w="203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spacing w:before="140"/>
              <w:rPr>
                <w:sz w:val="19"/>
              </w:rPr>
            </w:pPr>
            <w:r>
              <w:rPr>
                <w:sz w:val="19"/>
              </w:rPr>
              <w:t>Highly </w:t>
            </w:r>
            <w:r>
              <w:rPr>
                <w:spacing w:val="-2"/>
                <w:sz w:val="19"/>
              </w:rPr>
              <w:t>engaging,</w:t>
            </w:r>
          </w:p>
        </w:tc>
        <w:tc>
          <w:tcPr>
            <w:tcW w:w="203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spacing w:before="140"/>
              <w:rPr>
                <w:sz w:val="19"/>
              </w:rPr>
            </w:pPr>
            <w:r>
              <w:rPr>
                <w:spacing w:val="-2"/>
                <w:sz w:val="19"/>
              </w:rPr>
              <w:t>Well-organized</w:t>
            </w:r>
          </w:p>
        </w:tc>
        <w:tc>
          <w:tcPr>
            <w:tcW w:w="203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spacing w:before="140"/>
              <w:rPr>
                <w:sz w:val="19"/>
              </w:rPr>
            </w:pPr>
            <w:r>
              <w:rPr>
                <w:sz w:val="19"/>
              </w:rPr>
              <w:t>Informative</w:t>
            </w:r>
            <w:r>
              <w:rPr>
                <w:spacing w:val="-10"/>
                <w:sz w:val="19"/>
              </w:rPr>
              <w:t> </w:t>
            </w:r>
            <w:r>
              <w:rPr>
                <w:spacing w:val="-2"/>
                <w:sz w:val="19"/>
              </w:rPr>
              <w:t>slides,</w:t>
            </w:r>
          </w:p>
        </w:tc>
        <w:tc>
          <w:tcPr>
            <w:tcW w:w="203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spacing w:before="140"/>
              <w:rPr>
                <w:sz w:val="19"/>
              </w:rPr>
            </w:pPr>
            <w:r>
              <w:rPr>
                <w:spacing w:val="-2"/>
                <w:sz w:val="19"/>
              </w:rPr>
              <w:t>Disorganized</w:t>
            </w:r>
          </w:p>
        </w:tc>
      </w:tr>
      <w:tr>
        <w:trPr>
          <w:trHeight w:val="265" w:hRule="atLeast"/>
        </w:trPr>
        <w:tc>
          <w:tcPr>
            <w:tcW w:w="203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ind w:left="135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Quality</w:t>
            </w:r>
          </w:p>
        </w:tc>
        <w:tc>
          <w:tcPr>
            <w:tcW w:w="203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logical, </w:t>
            </w:r>
            <w:r>
              <w:rPr>
                <w:spacing w:val="-5"/>
                <w:sz w:val="19"/>
              </w:rPr>
              <w:t>and</w:t>
            </w:r>
          </w:p>
        </w:tc>
        <w:tc>
          <w:tcPr>
            <w:tcW w:w="203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presentation</w:t>
            </w:r>
            <w:r>
              <w:rPr>
                <w:spacing w:val="-11"/>
                <w:sz w:val="19"/>
              </w:rPr>
              <w:t> </w:t>
            </w:r>
            <w:r>
              <w:rPr>
                <w:spacing w:val="-4"/>
                <w:sz w:val="19"/>
              </w:rPr>
              <w:t>with</w:t>
            </w:r>
          </w:p>
        </w:tc>
        <w:tc>
          <w:tcPr>
            <w:tcW w:w="203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but</w:t>
            </w:r>
            <w:r>
              <w:rPr>
                <w:spacing w:val="-1"/>
                <w:sz w:val="19"/>
              </w:rPr>
              <w:t> </w:t>
            </w:r>
            <w:r>
              <w:rPr>
                <w:sz w:val="19"/>
              </w:rPr>
              <w:t>the</w:t>
            </w:r>
            <w:r>
              <w:rPr>
                <w:spacing w:val="-1"/>
                <w:sz w:val="19"/>
              </w:rPr>
              <w:t> </w:t>
            </w:r>
            <w:r>
              <w:rPr>
                <w:spacing w:val="-2"/>
                <w:sz w:val="19"/>
              </w:rPr>
              <w:t>presentation</w:t>
            </w:r>
          </w:p>
        </w:tc>
        <w:tc>
          <w:tcPr>
            <w:tcW w:w="203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delivery,</w:t>
            </w:r>
            <w:r>
              <w:rPr>
                <w:spacing w:val="3"/>
                <w:sz w:val="19"/>
              </w:rPr>
              <w:t> </w:t>
            </w:r>
            <w:r>
              <w:rPr>
                <w:spacing w:val="-2"/>
                <w:sz w:val="19"/>
              </w:rPr>
              <w:t>confusing</w:t>
            </w:r>
          </w:p>
        </w:tc>
      </w:tr>
      <w:tr>
        <w:trPr>
          <w:trHeight w:val="265" w:hRule="atLeast"/>
        </w:trPr>
        <w:tc>
          <w:tcPr>
            <w:tcW w:w="203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03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structured</w:t>
            </w:r>
            <w:r>
              <w:rPr>
                <w:spacing w:val="-9"/>
                <w:sz w:val="19"/>
              </w:rPr>
              <w:t> </w:t>
            </w:r>
            <w:r>
              <w:rPr>
                <w:spacing w:val="-2"/>
                <w:sz w:val="19"/>
              </w:rPr>
              <w:t>delivery.</w:t>
            </w:r>
          </w:p>
        </w:tc>
        <w:tc>
          <w:tcPr>
            <w:tcW w:w="203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clear </w:t>
            </w:r>
            <w:r>
              <w:rPr>
                <w:spacing w:val="-2"/>
                <w:sz w:val="19"/>
              </w:rPr>
              <w:t>delivery,</w:t>
            </w:r>
          </w:p>
        </w:tc>
        <w:tc>
          <w:tcPr>
            <w:tcW w:w="203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relies heavily </w:t>
            </w:r>
            <w:r>
              <w:rPr>
                <w:spacing w:val="-5"/>
                <w:sz w:val="19"/>
              </w:rPr>
              <w:t>on</w:t>
            </w:r>
          </w:p>
        </w:tc>
        <w:tc>
          <w:tcPr>
            <w:tcW w:w="203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visual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layout,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or</w:t>
            </w:r>
            <w:r>
              <w:rPr>
                <w:spacing w:val="-1"/>
                <w:sz w:val="19"/>
              </w:rPr>
              <w:t> </w:t>
            </w:r>
            <w:r>
              <w:rPr>
                <w:spacing w:val="-10"/>
                <w:sz w:val="19"/>
              </w:rPr>
              <w:t>a</w:t>
            </w:r>
          </w:p>
        </w:tc>
      </w:tr>
      <w:tr>
        <w:trPr>
          <w:trHeight w:val="265" w:hRule="atLeast"/>
        </w:trPr>
        <w:tc>
          <w:tcPr>
            <w:tcW w:w="203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03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Visual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materials</w:t>
            </w:r>
            <w:r>
              <w:rPr>
                <w:spacing w:val="-4"/>
                <w:sz w:val="19"/>
              </w:rPr>
              <w:t> </w:t>
            </w:r>
            <w:r>
              <w:rPr>
                <w:spacing w:val="-5"/>
                <w:sz w:val="19"/>
              </w:rPr>
              <w:t>are</w:t>
            </w:r>
          </w:p>
        </w:tc>
        <w:tc>
          <w:tcPr>
            <w:tcW w:w="203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though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slide</w:t>
            </w:r>
            <w:r>
              <w:rPr>
                <w:spacing w:val="-4"/>
                <w:sz w:val="19"/>
              </w:rPr>
              <w:t> </w:t>
            </w:r>
            <w:r>
              <w:rPr>
                <w:spacing w:val="-2"/>
                <w:sz w:val="19"/>
              </w:rPr>
              <w:t>design</w:t>
            </w:r>
          </w:p>
        </w:tc>
        <w:tc>
          <w:tcPr>
            <w:tcW w:w="203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reading</w:t>
            </w:r>
            <w:r>
              <w:rPr>
                <w:spacing w:val="-3"/>
                <w:sz w:val="19"/>
              </w:rPr>
              <w:t> </w:t>
            </w:r>
            <w:r>
              <w:rPr>
                <w:sz w:val="19"/>
              </w:rPr>
              <w:t>text</w:t>
            </w:r>
            <w:r>
              <w:rPr>
                <w:spacing w:val="-3"/>
                <w:sz w:val="19"/>
              </w:rPr>
              <w:t> </w:t>
            </w:r>
            <w:r>
              <w:rPr>
                <w:spacing w:val="-2"/>
                <w:sz w:val="19"/>
              </w:rPr>
              <w:t>word-</w:t>
            </w:r>
          </w:p>
        </w:tc>
        <w:tc>
          <w:tcPr>
            <w:tcW w:w="203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noticeable</w:t>
            </w:r>
            <w:r>
              <w:rPr>
                <w:spacing w:val="-5"/>
                <w:sz w:val="19"/>
              </w:rPr>
              <w:t> </w:t>
            </w:r>
            <w:r>
              <w:rPr>
                <w:sz w:val="19"/>
              </w:rPr>
              <w:t>lack</w:t>
            </w:r>
            <w:r>
              <w:rPr>
                <w:spacing w:val="-4"/>
                <w:sz w:val="19"/>
              </w:rPr>
              <w:t> </w:t>
            </w:r>
            <w:r>
              <w:rPr>
                <w:spacing w:val="-5"/>
                <w:sz w:val="19"/>
              </w:rPr>
              <w:t>of</w:t>
            </w:r>
          </w:p>
        </w:tc>
      </w:tr>
      <w:tr>
        <w:trPr>
          <w:trHeight w:val="266" w:hRule="atLeast"/>
        </w:trPr>
        <w:tc>
          <w:tcPr>
            <w:tcW w:w="203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03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clear </w:t>
            </w:r>
            <w:r>
              <w:rPr>
                <w:spacing w:val="-5"/>
                <w:sz w:val="19"/>
              </w:rPr>
              <w:t>and</w:t>
            </w:r>
          </w:p>
        </w:tc>
        <w:tc>
          <w:tcPr>
            <w:tcW w:w="203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or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time</w:t>
            </w:r>
            <w:r>
              <w:rPr>
                <w:spacing w:val="-1"/>
                <w:sz w:val="19"/>
              </w:rPr>
              <w:t> </w:t>
            </w:r>
            <w:r>
              <w:rPr>
                <w:spacing w:val="-2"/>
                <w:sz w:val="19"/>
              </w:rPr>
              <w:t>management</w:t>
            </w:r>
          </w:p>
        </w:tc>
        <w:tc>
          <w:tcPr>
            <w:tcW w:w="203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for-</w:t>
            </w:r>
            <w:r>
              <w:rPr>
                <w:spacing w:val="-2"/>
                <w:sz w:val="19"/>
              </w:rPr>
              <w:t>word.</w:t>
            </w:r>
          </w:p>
        </w:tc>
        <w:tc>
          <w:tcPr>
            <w:tcW w:w="203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preparation.</w:t>
            </w:r>
          </w:p>
        </w:tc>
      </w:tr>
      <w:tr>
        <w:trPr>
          <w:trHeight w:val="386" w:hRule="atLeast"/>
        </w:trPr>
        <w:tc>
          <w:tcPr>
            <w:tcW w:w="203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03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9"/>
              </w:rPr>
            </w:pPr>
            <w:r>
              <w:rPr>
                <w:spacing w:val="-2"/>
                <w:sz w:val="19"/>
              </w:rPr>
              <w:t>persuasive.</w:t>
            </w:r>
          </w:p>
        </w:tc>
        <w:tc>
          <w:tcPr>
            <w:tcW w:w="203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could</w:t>
            </w:r>
            <w:r>
              <w:rPr>
                <w:spacing w:val="-4"/>
                <w:sz w:val="19"/>
              </w:rPr>
              <w:t> </w:t>
            </w:r>
            <w:r>
              <w:rPr>
                <w:spacing w:val="-2"/>
                <w:sz w:val="19"/>
              </w:rPr>
              <w:t>improve.</w:t>
            </w:r>
          </w:p>
        </w:tc>
        <w:tc>
          <w:tcPr>
            <w:tcW w:w="203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03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</w:tbl>
    <w:p>
      <w:pPr>
        <w:spacing w:line="240" w:lineRule="auto" w:before="207"/>
        <w:rPr>
          <w:b/>
          <w:sz w:val="26"/>
        </w:rPr>
      </w:pPr>
    </w:p>
    <w:p>
      <w:pPr>
        <w:spacing w:before="0"/>
        <w:ind w:left="142" w:right="0" w:firstLine="0"/>
        <w:jc w:val="left"/>
        <w:rPr>
          <w:b/>
          <w:sz w:val="26"/>
        </w:rPr>
      </w:pPr>
      <w:r>
        <w:rPr>
          <w:b/>
          <w:sz w:val="26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539999</wp:posOffset>
                </wp:positionH>
                <wp:positionV relativeFrom="paragraph">
                  <wp:posOffset>250205</wp:posOffset>
                </wp:positionV>
                <wp:extent cx="6480175" cy="9525"/>
                <wp:effectExtent l="0" t="0" r="0" b="0"/>
                <wp:wrapNone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648017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 h="9525">
                              <a:moveTo>
                                <a:pt x="6480000" y="9525"/>
                              </a:moveTo>
                              <a:lnTo>
                                <a:pt x="0" y="9525"/>
                              </a:lnTo>
                              <a:lnTo>
                                <a:pt x="0" y="0"/>
                              </a:lnTo>
                              <a:lnTo>
                                <a:pt x="6480000" y="0"/>
                              </a:lnTo>
                              <a:lnTo>
                                <a:pt x="6480000" y="95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.519676pt;margin-top:19.701239pt;width:510.236265pt;height:.75pt;mso-position-horizontal-relative:page;mso-position-vertical-relative:paragraph;z-index:15729664" id="docshape4" filled="true" fillcolor="#000000" stroked="false">
                <v:fill type="solid"/>
                <w10:wrap type="none"/>
              </v:rect>
            </w:pict>
          </mc:Fallback>
        </mc:AlternateContent>
      </w:r>
      <w:bookmarkStart w:name="Constructive Feedback" w:id="3"/>
      <w:bookmarkEnd w:id="3"/>
      <w:r>
        <w:rPr/>
      </w:r>
      <w:r>
        <w:rPr>
          <w:b/>
          <w:sz w:val="26"/>
        </w:rPr>
        <w:t>Constructive</w:t>
      </w:r>
      <w:r>
        <w:rPr>
          <w:b/>
          <w:spacing w:val="-11"/>
          <w:sz w:val="26"/>
        </w:rPr>
        <w:t> </w:t>
      </w:r>
      <w:r>
        <w:rPr>
          <w:b/>
          <w:spacing w:val="-2"/>
          <w:sz w:val="26"/>
        </w:rPr>
        <w:t>Feedback</w:t>
      </w:r>
    </w:p>
    <w:p>
      <w:pPr>
        <w:spacing w:line="240" w:lineRule="auto" w:before="145"/>
        <w:rPr>
          <w:b/>
          <w:sz w:val="26"/>
        </w:rPr>
      </w:pPr>
    </w:p>
    <w:p>
      <w:pPr>
        <w:pStyle w:val="ListParagraph"/>
        <w:numPr>
          <w:ilvl w:val="0"/>
          <w:numId w:val="1"/>
        </w:numPr>
        <w:tabs>
          <w:tab w:pos="386" w:val="left" w:leader="none"/>
        </w:tabs>
        <w:spacing w:line="240" w:lineRule="auto" w:before="1" w:after="0"/>
        <w:ind w:left="386" w:right="0" w:hanging="244"/>
        <w:jc w:val="left"/>
        <w:rPr>
          <w:b/>
          <w:sz w:val="22"/>
        </w:rPr>
      </w:pPr>
      <w:r>
        <w:rPr>
          <w:b/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539991</wp:posOffset>
                </wp:positionH>
                <wp:positionV relativeFrom="paragraph">
                  <wp:posOffset>264294</wp:posOffset>
                </wp:positionV>
                <wp:extent cx="6480175" cy="732790"/>
                <wp:effectExtent l="0" t="0" r="0" b="0"/>
                <wp:wrapNone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6480175" cy="7327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 h="732790">
                              <a:moveTo>
                                <a:pt x="6479997" y="9448"/>
                              </a:moveTo>
                              <a:lnTo>
                                <a:pt x="6470472" y="9448"/>
                              </a:lnTo>
                              <a:lnTo>
                                <a:pt x="6470472" y="723823"/>
                              </a:lnTo>
                              <a:lnTo>
                                <a:pt x="6479997" y="723823"/>
                              </a:lnTo>
                              <a:lnTo>
                                <a:pt x="6479997" y="9448"/>
                              </a:lnTo>
                              <a:close/>
                            </a:path>
                            <a:path w="6480175" h="732790">
                              <a:moveTo>
                                <a:pt x="6479997" y="0"/>
                              </a:moveTo>
                              <a:lnTo>
                                <a:pt x="0" y="0"/>
                              </a:lnTo>
                              <a:lnTo>
                                <a:pt x="0" y="8890"/>
                              </a:lnTo>
                              <a:lnTo>
                                <a:pt x="0" y="723900"/>
                              </a:lnTo>
                              <a:lnTo>
                                <a:pt x="0" y="732790"/>
                              </a:lnTo>
                              <a:lnTo>
                                <a:pt x="6479997" y="732790"/>
                              </a:lnTo>
                              <a:lnTo>
                                <a:pt x="6479997" y="723900"/>
                              </a:lnTo>
                              <a:lnTo>
                                <a:pt x="9525" y="723900"/>
                              </a:lnTo>
                              <a:lnTo>
                                <a:pt x="9525" y="8890"/>
                              </a:lnTo>
                              <a:lnTo>
                                <a:pt x="6479997" y="8890"/>
                              </a:lnTo>
                              <a:lnTo>
                                <a:pt x="647999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.519001pt;margin-top:20.810553pt;width:510.25pt;height:57.7pt;mso-position-horizontal-relative:page;mso-position-vertical-relative:paragraph;z-index:15730176" id="docshape5" coordorigin="850,416" coordsize="10205,1154" path="m11055,431l11040,431,11040,1556,11055,1556,11055,431xm11055,416l850,416,850,430,850,1556,850,1570,11055,1570,11055,1556,865,1556,865,430,11055,430,11055,416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bookmarkStart w:name="1. Top 2 strengths of this Green AI vent" w:id="4"/>
      <w:bookmarkEnd w:id="4"/>
      <w:r>
        <w:rPr/>
      </w:r>
      <w:r>
        <w:rPr>
          <w:b/>
          <w:sz w:val="22"/>
        </w:rPr>
        <w:t>Top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2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strengths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of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this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Green</w:t>
      </w:r>
      <w:r>
        <w:rPr>
          <w:b/>
          <w:spacing w:val="-13"/>
          <w:sz w:val="22"/>
        </w:rPr>
        <w:t> </w:t>
      </w:r>
      <w:r>
        <w:rPr>
          <w:b/>
          <w:sz w:val="22"/>
        </w:rPr>
        <w:t>AI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venture</w:t>
      </w:r>
      <w:r>
        <w:rPr>
          <w:b/>
          <w:spacing w:val="-4"/>
          <w:sz w:val="22"/>
        </w:rPr>
        <w:t> </w:t>
      </w:r>
      <w:r>
        <w:rPr>
          <w:b/>
          <w:spacing w:val="-2"/>
          <w:sz w:val="22"/>
        </w:rPr>
        <w:t>concept:</w:t>
      </w:r>
    </w:p>
    <w:p>
      <w:pPr>
        <w:pStyle w:val="ListParagraph"/>
        <w:spacing w:after="0" w:line="240" w:lineRule="auto"/>
        <w:jc w:val="left"/>
        <w:rPr>
          <w:b/>
          <w:sz w:val="22"/>
        </w:rPr>
        <w:sectPr>
          <w:footerReference w:type="default" r:id="rId5"/>
          <w:type w:val="continuous"/>
          <w:pgSz w:w="11910" w:h="16840"/>
          <w:pgMar w:header="0" w:footer="468" w:top="1100" w:bottom="660" w:left="708" w:right="850"/>
          <w:pgNumType w:start="1"/>
        </w:sectPr>
      </w:pPr>
    </w:p>
    <w:p>
      <w:pPr>
        <w:spacing w:line="240" w:lineRule="auto" w:before="0"/>
        <w:rPr>
          <w:b/>
          <w:sz w:val="22"/>
        </w:rPr>
      </w:pPr>
    </w:p>
    <w:p>
      <w:pPr>
        <w:spacing w:line="240" w:lineRule="auto" w:before="0"/>
        <w:rPr>
          <w:b/>
          <w:sz w:val="22"/>
        </w:rPr>
      </w:pPr>
    </w:p>
    <w:p>
      <w:pPr>
        <w:spacing w:line="240" w:lineRule="auto" w:before="0"/>
        <w:rPr>
          <w:b/>
          <w:sz w:val="22"/>
        </w:rPr>
      </w:pPr>
    </w:p>
    <w:p>
      <w:pPr>
        <w:spacing w:line="240" w:lineRule="auto" w:before="0"/>
        <w:rPr>
          <w:b/>
          <w:sz w:val="22"/>
        </w:rPr>
      </w:pPr>
    </w:p>
    <w:p>
      <w:pPr>
        <w:spacing w:line="240" w:lineRule="auto" w:before="221"/>
        <w:rPr>
          <w:b/>
          <w:sz w:val="22"/>
        </w:rPr>
      </w:pPr>
    </w:p>
    <w:p>
      <w:pPr>
        <w:pStyle w:val="ListParagraph"/>
        <w:numPr>
          <w:ilvl w:val="0"/>
          <w:numId w:val="1"/>
        </w:numPr>
        <w:tabs>
          <w:tab w:pos="386" w:val="left" w:leader="none"/>
        </w:tabs>
        <w:spacing w:line="240" w:lineRule="auto" w:before="0" w:after="0"/>
        <w:ind w:left="386" w:right="0" w:hanging="244"/>
        <w:jc w:val="left"/>
        <w:rPr>
          <w:b/>
          <w:sz w:val="22"/>
        </w:rPr>
      </w:pPr>
      <w:r>
        <w:rPr>
          <w:b/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539991</wp:posOffset>
                </wp:positionH>
                <wp:positionV relativeFrom="paragraph">
                  <wp:posOffset>-945955</wp:posOffset>
                </wp:positionV>
                <wp:extent cx="6480175" cy="732790"/>
                <wp:effectExtent l="0" t="0" r="0" b="0"/>
                <wp:wrapNone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6480175" cy="7327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 h="732790">
                              <a:moveTo>
                                <a:pt x="6479997" y="9436"/>
                              </a:moveTo>
                              <a:lnTo>
                                <a:pt x="6470472" y="9436"/>
                              </a:lnTo>
                              <a:lnTo>
                                <a:pt x="6470472" y="723811"/>
                              </a:lnTo>
                              <a:lnTo>
                                <a:pt x="6479997" y="723811"/>
                              </a:lnTo>
                              <a:lnTo>
                                <a:pt x="6479997" y="9436"/>
                              </a:lnTo>
                              <a:close/>
                            </a:path>
                            <a:path w="6480175" h="732790">
                              <a:moveTo>
                                <a:pt x="6479997" y="0"/>
                              </a:moveTo>
                              <a:lnTo>
                                <a:pt x="0" y="0"/>
                              </a:lnTo>
                              <a:lnTo>
                                <a:pt x="0" y="8890"/>
                              </a:lnTo>
                              <a:lnTo>
                                <a:pt x="0" y="723900"/>
                              </a:lnTo>
                              <a:lnTo>
                                <a:pt x="0" y="732790"/>
                              </a:lnTo>
                              <a:lnTo>
                                <a:pt x="6479997" y="732790"/>
                              </a:lnTo>
                              <a:lnTo>
                                <a:pt x="6479997" y="723900"/>
                              </a:lnTo>
                              <a:lnTo>
                                <a:pt x="9525" y="723900"/>
                              </a:lnTo>
                              <a:lnTo>
                                <a:pt x="9525" y="8890"/>
                              </a:lnTo>
                              <a:lnTo>
                                <a:pt x="6479997" y="8890"/>
                              </a:lnTo>
                              <a:lnTo>
                                <a:pt x="647999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.519001pt;margin-top:-74.484665pt;width:510.25pt;height:57.7pt;mso-position-horizontal-relative:page;mso-position-vertical-relative:paragraph;z-index:15730688" id="docshape6" coordorigin="850,-1490" coordsize="10205,1154" path="m11055,-1475l11040,-1475,11040,-350,11055,-350,11055,-1475xm11055,-1490l850,-1490,850,-1476,850,-350,850,-336,11055,-336,11055,-350,865,-350,865,-1476,11055,-1476,11055,-1490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539991</wp:posOffset>
                </wp:positionH>
                <wp:positionV relativeFrom="paragraph">
                  <wp:posOffset>263084</wp:posOffset>
                </wp:positionV>
                <wp:extent cx="6480175" cy="876300"/>
                <wp:effectExtent l="0" t="0" r="0" b="0"/>
                <wp:wrapNone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6480175" cy="8763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 h="876300">
                              <a:moveTo>
                                <a:pt x="6479997" y="0"/>
                              </a:moveTo>
                              <a:lnTo>
                                <a:pt x="0" y="0"/>
                              </a:lnTo>
                              <a:lnTo>
                                <a:pt x="0" y="10160"/>
                              </a:lnTo>
                              <a:lnTo>
                                <a:pt x="0" y="867410"/>
                              </a:lnTo>
                              <a:lnTo>
                                <a:pt x="0" y="876300"/>
                              </a:lnTo>
                              <a:lnTo>
                                <a:pt x="6479997" y="876300"/>
                              </a:lnTo>
                              <a:lnTo>
                                <a:pt x="6479997" y="867410"/>
                              </a:lnTo>
                              <a:lnTo>
                                <a:pt x="9525" y="867410"/>
                              </a:lnTo>
                              <a:lnTo>
                                <a:pt x="9525" y="10160"/>
                              </a:lnTo>
                              <a:lnTo>
                                <a:pt x="6470472" y="10160"/>
                              </a:lnTo>
                              <a:lnTo>
                                <a:pt x="6470472" y="867333"/>
                              </a:lnTo>
                              <a:lnTo>
                                <a:pt x="6479997" y="867333"/>
                              </a:lnTo>
                              <a:lnTo>
                                <a:pt x="6479997" y="10160"/>
                              </a:lnTo>
                              <a:lnTo>
                                <a:pt x="647999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.519001pt;margin-top:20.715338pt;width:510.25pt;height:69pt;mso-position-horizontal-relative:page;mso-position-vertical-relative:paragraph;z-index:15731200" id="docshape7" coordorigin="850,414" coordsize="10205,1380" path="m11055,414l850,414,850,430,850,1780,850,1794,11055,1794,11055,1780,865,1780,865,430,11040,430,11040,1780,11055,1780,11055,430,11055,414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bookmarkStart w:name="2. One actionable recommendation to impr" w:id="5"/>
      <w:bookmarkEnd w:id="5"/>
      <w:r>
        <w:rPr/>
      </w:r>
      <w:r>
        <w:rPr>
          <w:b/>
          <w:sz w:val="22"/>
        </w:rPr>
        <w:t>One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actionable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recommendation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to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improve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their</w:t>
      </w:r>
      <w:r>
        <w:rPr>
          <w:b/>
          <w:spacing w:val="-3"/>
          <w:sz w:val="22"/>
        </w:rPr>
        <w:t> </w:t>
      </w:r>
      <w:r>
        <w:rPr>
          <w:b/>
          <w:spacing w:val="-2"/>
          <w:sz w:val="22"/>
        </w:rPr>
        <w:t>proposal:</w:t>
      </w:r>
    </w:p>
    <w:sectPr>
      <w:pgSz w:w="11910" w:h="16840"/>
      <w:pgMar w:header="0" w:footer="468" w:top="1120" w:bottom="660" w:left="708" w:right="85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0"/>
      </w:rPr>
    </w:pP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52832">
              <wp:simplePos x="0" y="0"/>
              <wp:positionH relativeFrom="page">
                <wp:posOffset>6645037</wp:posOffset>
              </wp:positionH>
              <wp:positionV relativeFrom="page">
                <wp:posOffset>10255409</wp:posOffset>
              </wp:positionV>
              <wp:extent cx="426084" cy="15367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426084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Page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> </w:t>
                          </w:r>
                          <w:r>
                            <w:rPr>
                              <w:spacing w:val="-1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8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18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523.231262pt;margin-top:807.512573pt;width:33.550pt;height:12.1pt;mso-position-horizontal-relative:page;mso-position-vertical-relative:page;z-index:-15963648" type="#_x0000_t202" id="docshape1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Page</w:t>
                    </w:r>
                    <w:r>
                      <w:rPr>
                        <w:spacing w:val="-3"/>
                        <w:sz w:val="18"/>
                      </w:rPr>
                      <w:t> </w:t>
                    </w:r>
                    <w:r>
                      <w:rPr>
                        <w:spacing w:val="-10"/>
                        <w:sz w:val="18"/>
                      </w:rPr>
                      <w:fldChar w:fldCharType="begin"/>
                    </w:r>
                    <w:r>
                      <w:rPr>
                        <w:spacing w:val="-10"/>
                        <w:sz w:val="18"/>
                      </w:rPr>
                      <w:instrText> PAGE </w:instrText>
                    </w:r>
                    <w:r>
                      <w:rPr>
                        <w:spacing w:val="-10"/>
                        <w:sz w:val="18"/>
                      </w:rPr>
                      <w:fldChar w:fldCharType="separate"/>
                    </w:r>
                    <w:r>
                      <w:rPr>
                        <w:spacing w:val="-10"/>
                        <w:sz w:val="18"/>
                      </w:rPr>
                      <w:t>1</w:t>
                    </w:r>
                    <w:r>
                      <w:rPr>
                        <w:spacing w:val="-10"/>
                        <w:sz w:val="18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387" w:hanging="245"/>
        <w:jc w:val="left"/>
      </w:pPr>
      <w:rPr>
        <w:rFonts w:hint="default" w:ascii="Arial" w:hAnsi="Arial" w:eastAsia="Arial" w:cs="Arial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76" w:hanging="245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373" w:hanging="245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370" w:hanging="245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367" w:hanging="245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363" w:hanging="245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360" w:hanging="245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357" w:hanging="245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354" w:hanging="245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73"/>
      <w:ind w:left="142"/>
    </w:pPr>
    <w:rPr>
      <w:rFonts w:ascii="Arial" w:hAnsi="Arial" w:eastAsia="Arial" w:cs="Arial"/>
      <w:b/>
      <w:bCs/>
      <w:sz w:val="36"/>
      <w:szCs w:val="36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386" w:hanging="244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before="20"/>
      <w:ind w:left="134"/>
    </w:pPr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theme" Target="theme/theme1.xml"/><Relationship Id="rId7" Type="http://schemas.openxmlformats.org/officeDocument/2006/relationships/customXml" Target="../customXml/item1.xml"/><Relationship Id="rId2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numbering" Target="numbering.xml"/><Relationship Id="rId5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8401F84125D1468990A77E8FADFD5A" ma:contentTypeVersion="13" ma:contentTypeDescription="Create a new document." ma:contentTypeScope="" ma:versionID="c0693ce01cf583aab4b337953bb85f30">
  <xsd:schema xmlns:xsd="http://www.w3.org/2001/XMLSchema" xmlns:xs="http://www.w3.org/2001/XMLSchema" xmlns:p="http://schemas.microsoft.com/office/2006/metadata/properties" xmlns:ns2="8aea7071-a6e3-4c6e-99c2-d14fa3638108" xmlns:ns3="43584ae1-4f66-4217-9382-c8ee0758edfc" targetNamespace="http://schemas.microsoft.com/office/2006/metadata/properties" ma:root="true" ma:fieldsID="22805890a90a8c1d204dbfd7dc26067d" ns2:_="" ns3:_="">
    <xsd:import namespace="8aea7071-a6e3-4c6e-99c2-d14fa3638108"/>
    <xsd:import namespace="43584ae1-4f66-4217-9382-c8ee0758ed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ea7071-a6e3-4c6e-99c2-d14fa36381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45c8dabe-9318-43bb-be9f-35d4231e86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584ae1-4f66-4217-9382-c8ee0758edf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72d86ce-aea6-4259-a282-17f58b769a0e}" ma:internalName="TaxCatchAll" ma:showField="CatchAllData" ma:web="43584ae1-4f66-4217-9382-c8ee0758ed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aea7071-a6e3-4c6e-99c2-d14fa3638108">
      <Terms xmlns="http://schemas.microsoft.com/office/infopath/2007/PartnerControls"/>
    </lcf76f155ced4ddcb4097134ff3c332f>
    <TaxCatchAll xmlns="43584ae1-4f66-4217-9382-c8ee0758edfc" xsi:nil="true"/>
  </documentManagement>
</p:properties>
</file>

<file path=customXml/itemProps1.xml><?xml version="1.0" encoding="utf-8"?>
<ds:datastoreItem xmlns:ds="http://schemas.openxmlformats.org/officeDocument/2006/customXml" ds:itemID="{44920CB4-BDCC-4873-977E-267ED9CE8369}"/>
</file>

<file path=customXml/itemProps2.xml><?xml version="1.0" encoding="utf-8"?>
<ds:datastoreItem xmlns:ds="http://schemas.openxmlformats.org/officeDocument/2006/customXml" ds:itemID="{C01FDB0F-DA50-44D3-94EB-8E2013C184D5}"/>
</file>

<file path=customXml/itemProps3.xml><?xml version="1.0" encoding="utf-8"?>
<ds:datastoreItem xmlns:ds="http://schemas.openxmlformats.org/officeDocument/2006/customXml" ds:itemID="{BBE58FD3-6B08-4EBD-A03B-987ECB2A6AF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2026-05-29T13:05:34Z</dcterms:created>
  <dcterms:modified xsi:type="dcterms:W3CDTF">2026-05-29T13:05:34Z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2026-05-29T00:00:00Z</vt:filetime>
  </property>
  <property fmtid="{D5CDD505-2E9C-101B-9397-08002B2CF9AE}" pid="3" name="LastSaved">
    <vt:filetime>2026-05-29T00:00:00Z</vt:filetime>
  </property>
  <property fmtid="{D5CDD505-2E9C-101B-9397-08002B2CF9AE}" pid="4" name="Producer">
    <vt:lpwstr>3-Heights(TM) PDF Security Shell 4.8.25.2 (http://www.pdf-tools.com)</vt:lpwstr>
  </property>
  <property fmtid="{D5CDD505-2E9C-101B-9397-08002B2CF9AE}" pid="5" name="ContentTypeId">
    <vt:lpwstr>0x010100688401F84125D1468990A77E8FADFD5A</vt:lpwstr>
  </property>
</Properties>
</file>